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9F" w:rsidRDefault="00F2179F" w:rsidP="00F2179F">
      <w:pPr>
        <w:shd w:val="clear" w:color="auto" w:fill="FFFFFF"/>
        <w:spacing w:after="0"/>
        <w:jc w:val="center"/>
        <w:rPr>
          <w:rFonts w:ascii="Book Antiqua" w:eastAsia="Times New Roman" w:hAnsi="Book Antiqua" w:cs="Arial"/>
          <w:b/>
          <w:bCs/>
          <w:color w:val="0000FF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b/>
          <w:bCs/>
          <w:color w:val="0000FF"/>
          <w:sz w:val="24"/>
          <w:szCs w:val="24"/>
          <w:lang w:val="pt-BR" w:eastAsia="it-IT"/>
        </w:rPr>
        <w:br/>
        <w:t>MARIA, NO OLHAR DE SÃO FRANCISCO</w:t>
      </w:r>
    </w:p>
    <w:p w:rsidR="00F2179F" w:rsidRPr="00F2179F" w:rsidRDefault="00F2179F" w:rsidP="00F2179F">
      <w:pPr>
        <w:shd w:val="clear" w:color="auto" w:fill="FFFFFF"/>
        <w:spacing w:after="0"/>
        <w:jc w:val="center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noProof/>
          <w:color w:val="444444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268605</wp:posOffset>
            </wp:positionV>
            <wp:extent cx="2105025" cy="2125345"/>
            <wp:effectExtent l="19050" t="0" r="9525" b="0"/>
            <wp:wrapTight wrapText="bothSides">
              <wp:wrapPolygon edited="0">
                <wp:start x="-195" y="0"/>
                <wp:lineTo x="-195" y="21490"/>
                <wp:lineTo x="21698" y="21490"/>
                <wp:lineTo x="21698" y="0"/>
                <wp:lineTo x="-195" y="0"/>
              </wp:wrapPolygon>
            </wp:wrapTight>
            <wp:docPr id="1" name="Imagem 1" descr="http://1.bp.blogspot.com/-tVGI-tGSnpA/TciYTSPtuiI/AAAAAAAACFE/pzhX0Ahms50/s1600/madonna_cimabue_efrancisc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tVGI-tGSnpA/TciYTSPtuiI/AAAAAAAACFE/pzhX0Ahms50/s1600/madonna_cimabue_efrancisc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O amor do nosso Pai Francisco por Maria nasce da sua contemplação ao mistério da redenção. Ele coloca a figura extraordinária de Maria dentro do contexto da história da salvação, sobretudo a sua maternidade, a sua relação com a Santíssima Trindade e também, a sua relação com o Espírito Santo.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b/>
          <w:bCs/>
          <w:color w:val="0000FF"/>
          <w:sz w:val="24"/>
          <w:szCs w:val="24"/>
          <w:shd w:val="clear" w:color="auto" w:fill="FFFFFF"/>
          <w:lang w:val="pt-BR" w:eastAsia="it-IT"/>
        </w:rPr>
        <w:t>A maternidade divina de Maria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C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i/>
          <w:iCs/>
          <w:color w:val="C00000"/>
          <w:sz w:val="24"/>
          <w:szCs w:val="24"/>
          <w:lang w:val="pt-BR" w:eastAsia="it-IT"/>
        </w:rPr>
        <w:t>Ele, “o Senhor da majestade” quis nascer da Virgem Maria: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290830</wp:posOffset>
            </wp:positionV>
            <wp:extent cx="1343025" cy="1762125"/>
            <wp:effectExtent l="19050" t="0" r="9525" b="0"/>
            <wp:wrapTight wrapText="bothSides">
              <wp:wrapPolygon edited="0">
                <wp:start x="-306" y="0"/>
                <wp:lineTo x="-306" y="21483"/>
                <wp:lineTo x="21753" y="21483"/>
                <wp:lineTo x="21753" y="0"/>
                <wp:lineTo x="-306" y="0"/>
              </wp:wrapPolygon>
            </wp:wrapTight>
            <wp:docPr id="3" name="Imagem 2" descr="noven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na.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Segundo Francisco, em primeiro lugar, Maria é gloriosa, pois, Deus quis escolhê-la como Mãe de Deus! 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“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Onipotente, santíssimo, altíssimo e sumo Deus,... fizeste que ele, verdadeiro Deus e verdadeiro homem, nascesse da gloriosa sempre virgem beatíssima Santa Maria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(RNB 23,1 e 5)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Diz na Segunda Carta a todos os fiéis: “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 xml:space="preserve">Esta Palavra do Pai foi tão 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lastRenderedPageBreak/>
        <w:t>digna, tão santa e tão gloriosa, o altíssimo Pai a enviou do céu por meio de seu santo anjo Gabriel ao útero da santa e gloriosa Virgem Maria, de cujo útero recebeu a verdadeira carne da nossa humanidade e fragilidade. Ele sendo rico (2Cor 8,9)acima de todas as coisas, quis neste mundo, com a beatíssima  Virg</w:t>
      </w:r>
      <w: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 xml:space="preserve">em, sua Mãe, escolher a pobreza 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(2Ctfi)</w:t>
      </w:r>
      <w: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 xml:space="preserve">. 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Assim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: “o Senhor da majestade” se tornou nosso irmão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(2 Cel 198).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A maternidade divina de Maria é motivo para dar graças a Deus, para ser-lhe grato por ter descido ao nível do homem e para louvar e honrar a Maria acima de toda outra criatura.</w:t>
      </w:r>
    </w:p>
    <w:p w:rsid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Permanecendo ainda na contemplação do mistério da Encarnação Francisco medita a relação de Maria com a Santíssima Trindade e depois da pobreza de Jesus e de Maria desde o presépio até ao Calvário como modelo da sua vida.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bookmarkStart w:id="0" w:name="more"/>
      <w:bookmarkEnd w:id="0"/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b/>
          <w:bCs/>
          <w:color w:val="0000FF"/>
          <w:sz w:val="24"/>
          <w:szCs w:val="24"/>
          <w:shd w:val="clear" w:color="auto" w:fill="FFFFFF"/>
          <w:lang w:val="pt-BR" w:eastAsia="it-IT"/>
        </w:rPr>
        <w:t>Maria e a Santíssima Trindade :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C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i/>
          <w:iCs/>
          <w:color w:val="C00000"/>
          <w:sz w:val="24"/>
          <w:szCs w:val="24"/>
          <w:shd w:val="clear" w:color="auto" w:fill="FFFFFF"/>
          <w:lang w:val="pt-BR" w:eastAsia="it-IT"/>
        </w:rPr>
        <w:t>Maria: Mãe, Filha e Esposa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111760</wp:posOffset>
            </wp:positionV>
            <wp:extent cx="1114425" cy="1525905"/>
            <wp:effectExtent l="19050" t="0" r="9525" b="0"/>
            <wp:wrapTight wrapText="bothSides">
              <wp:wrapPolygon edited="0">
                <wp:start x="-369" y="0"/>
                <wp:lineTo x="-369" y="21303"/>
                <wp:lineTo x="21785" y="21303"/>
                <wp:lineTo x="21785" y="0"/>
                <wp:lineTo x="-369" y="0"/>
              </wp:wrapPolygon>
            </wp:wrapTight>
            <wp:docPr id="5" name="Imagem 4" descr="noven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na 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Francisco na sua Carta aos fiéis escreve de modo surpreendente sobre a relação de Maria com a Santíssima Trindade: 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“</w:t>
      </w:r>
      <w:r w:rsidRPr="00F2179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val="pt-BR" w:eastAsia="it-IT"/>
        </w:rPr>
        <w:t>filha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e serva do altíssimo e sumo Rei e Pai celestial, </w:t>
      </w:r>
      <w:r w:rsidRPr="00F2179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val="pt-BR" w:eastAsia="it-IT"/>
        </w:rPr>
        <w:t>mãe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de Nosso Senhor  Jesus Cristo e </w:t>
      </w:r>
      <w:r w:rsidRPr="00F2179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val="pt-BR" w:eastAsia="it-IT"/>
        </w:rPr>
        <w:t>esposa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do Espírito Santo” (OfP).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Os títulos de “filha, serva e mãe” existiam já antes de Francisco, mas o título “esposa do 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Espírito Santo” foi uma expressão nova e própria de Francisco e que hoje todos os dias ao rezar o terço nós invocamos a Maria com estes três títulos pedindo a intercessão dela para aumentar em nós a fé, a esperança e a caridade. A dignidade e a santidade de Maria provêm desta sua relação intima com a Santíssima Trindade!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-1169670</wp:posOffset>
            </wp:positionV>
            <wp:extent cx="1857375" cy="1390650"/>
            <wp:effectExtent l="19050" t="0" r="9525" b="0"/>
            <wp:wrapTight wrapText="bothSides">
              <wp:wrapPolygon edited="0">
                <wp:start x="-222" y="0"/>
                <wp:lineTo x="-222" y="21304"/>
                <wp:lineTo x="21711" y="21304"/>
                <wp:lineTo x="21711" y="0"/>
                <wp:lineTo x="-222" y="0"/>
              </wp:wrapPolygon>
            </wp:wrapTight>
            <wp:docPr id="6" name="Imagem 5" descr="novena 6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na 6.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E no mistério da Encarnação Maria acolhe e vive esta intima e profunda relação existencial com as três pessoas da Santíssima Trindade. Designando-a como “esposa do Espírito Santo”, Francisco pensa na narração de Lucas, segundo a qual, no dia da Anunciação, o Espírito Santo desceu sobre Maria, estendeu sobre ela sua sombra (Lc 1,35); Deus Pai fez a sua criatura “filha”, “cheia de graça” para que pela ação do Espírito Santo ela possa dar à luz o Filho!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“Neste horizonte de graça, no qual o Poverello contempla o diálogo entre o coração de Maria e a Trindade salvadora e santificadora, a Virgem aparece diante de seus olhos como a “Rainha do </w:t>
      </w: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701675</wp:posOffset>
            </wp:positionV>
            <wp:extent cx="1905000" cy="1257300"/>
            <wp:effectExtent l="19050" t="0" r="0" b="0"/>
            <wp:wrapTight wrapText="bothSides">
              <wp:wrapPolygon edited="0">
                <wp:start x="-216" y="0"/>
                <wp:lineTo x="-216" y="21273"/>
                <wp:lineTo x="21600" y="21273"/>
                <wp:lineTo x="21600" y="0"/>
                <wp:lineTo x="-216" y="0"/>
              </wp:wrapPolygon>
            </wp:wrapTight>
            <wp:docPr id="2" name="Imagem 2" descr="http://1.bp.blogspot.com/-YdjuUyV8j1s/UXBbQ_HbHyI/AAAAAAAAHfA/PKMpF0Wg_iQ/s400/coroaca-de-maria-santissima-ss-trindad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YdjuUyV8j1s/UXBbQ_HbHyI/AAAAAAAAHfA/PKMpF0Wg_iQ/s400/coroaca-de-maria-santissima-ss-trindad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mundo”, identificada com “Santa Maria dos Anjos” da Porciúncula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(LM 2,8).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 xml:space="preserve">A Serva – Filha do Pai, a 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lastRenderedPageBreak/>
        <w:t>Mãe de Jesus e a Esposa do Espírito Santo é a Rainha do mundo e dos anjos”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(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Dicionário Franciscano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).</w:t>
      </w:r>
    </w:p>
    <w:p w:rsid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A maternidade de Maria, é expressa por Francisco, na Saudação à Virgem Maria com títulos comoventes: “palácio do Senhor, tabernáculo do Senhor, morada do Senhor, manto do Senhor, serva do Senhor, Mãe do Senhor” !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(SdVM 4-6)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b/>
          <w:bCs/>
          <w:color w:val="0000FF"/>
          <w:sz w:val="24"/>
          <w:szCs w:val="24"/>
          <w:shd w:val="clear" w:color="auto" w:fill="FFFFFF"/>
          <w:lang w:val="pt-BR" w:eastAsia="it-IT"/>
        </w:rPr>
        <w:t>Maria, Esposa do Espírito Santo, Rainha do mundo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C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i/>
          <w:iCs/>
          <w:color w:val="C00000"/>
          <w:sz w:val="24"/>
          <w:szCs w:val="24"/>
          <w:shd w:val="clear" w:color="auto" w:fill="FFFFFF"/>
          <w:lang w:val="pt-BR" w:eastAsia="it-IT"/>
        </w:rPr>
        <w:t>Santa Maria dos Anjos e a Porciúncula</w:t>
      </w:r>
    </w:p>
    <w:p w:rsid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 xml:space="preserve">No pensamento do pai Francisco, Maria, como esposa do Espírito Santo, Rainha do mundo e dos Anjos,  é toda bondade e por isso se estabelece em seu santuário da porciúncula. 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Diz o Celano “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Dali passou para outro lugar, chamado Porciúncula, onde havia uma antiga igreja de Nossa Senhora Mãe de Deus, mas estava abandonada e nesse tempo não era cuidada por ninguém. Quando o santo de Deus a viu tão arruinada, entristeceu-se porque tinha grande devoção para com a Mãe de toda bondade, e passou a morar ali habitualmente. No tempo em que a reformou, estava no terceiro ano de sua conversão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.”(Cl 21)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Como no inicio da sua conversão também ao final da sua vida, Santa Maria dos Anjos, a sua amada Porciúncula, foi o berço e o tálamo da sua vida! “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 xml:space="preserve">Dois anos depois de receber os estigmas, vinte anos após sua conversão, pediu para ser transportado a Santa Maria da Porciúncula a fim de pagar seu tributo à morte e receber em troca e em recompensa a 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lastRenderedPageBreak/>
        <w:t>eternidade, no mesmo local em que, pela Mãe de Deus, ele mesmo conhecera o espírito de graça e de perfeiçã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o”. (Lm 7,3) Daqui podemos ver qual a escola de Francisco donde aprendeu o caminho de graça e de perfeição!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O Celano nos faz lembrar: “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Dizia muitas vezes a seus irmãos: “Não saiam nunca deste lugar, meus filhos. 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 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Se os puserem para fora por um lado, entrem pelo outro, porque este lugar é verdadeiramente santo e habitação de Deus.  Aqui o Altíssimo nos deu crescimento quando ainda éramos poucos. Aqui iluminou o coração de seus pobres com a luz de sua sabedoria. Aqui incendiou nossas vontades com o fogo do seu amor. 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Quem rezar com devoção neste lugar conseguirá o que pedir, e quem o desrespeitar será mais gravemente punido.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 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Por isso, filhos, tenham todo o respeito para com o lugar onde Deus mora, e louvem aqui o Senhor com todo o seu coração, entre gritos de júbilo e de louvor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”.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(1Cl 106)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b/>
          <w:bCs/>
          <w:color w:val="0000FF"/>
          <w:sz w:val="24"/>
          <w:szCs w:val="24"/>
          <w:shd w:val="clear" w:color="auto" w:fill="FFFFFF"/>
          <w:lang w:val="pt-BR" w:eastAsia="it-IT"/>
        </w:rPr>
        <w:t>Maria, Mãe da Misericórdia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C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i/>
          <w:iCs/>
          <w:color w:val="C00000"/>
          <w:sz w:val="24"/>
          <w:szCs w:val="24"/>
          <w:shd w:val="clear" w:color="auto" w:fill="FFFFFF"/>
          <w:lang w:val="pt-BR" w:eastAsia="it-IT"/>
        </w:rPr>
        <w:t> Advogada da Ordem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Uma passagem de São Boaventura ci mostra bastante clara a visão de Francisco sobre Maria, mãe de Jesus.</w:t>
      </w:r>
      <w:r w:rsidRPr="00F2179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pt-BR" w:eastAsia="it-IT"/>
        </w:rPr>
        <w:t>  “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Amava com amor indizível a Mãe do Senhor Jesus, porque tornou o Senhor da majestade irmão nosso, e por ela conseguimos a misericórdia.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 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Confiando principalmente nela, depois de Cristo, constituiu-a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advogada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sua e dos seus e em sua honra jejuava com toda devoção desde a festa dos Apóstolos Pedro e Paulo até a festa da Assunção.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 xml:space="preserve">Unira-se por um vínculo de amor inseparável aos espíritos angélicos, que ardem em um 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lastRenderedPageBreak/>
        <w:t>fogo mirífico para elevar-se até Deus e para inflamar as almas dos eleitos e, por devoção a eles, jejuando por quarenta dias desde a Assunção da Virgem gloriosa, insistia continuamente na oração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. (LM 9,3)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Para Francisco, Maria é advogada, não somente porque ela intercede para nós, mas, sobretudo porque ela é o exemplo para imitar!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</w:p>
    <w:p w:rsid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b/>
          <w:bCs/>
          <w:color w:val="0000FF"/>
          <w:sz w:val="24"/>
          <w:szCs w:val="24"/>
          <w:shd w:val="clear" w:color="auto" w:fill="FFFFFF"/>
          <w:lang w:val="pt-BR" w:eastAsia="it-IT"/>
        </w:rPr>
      </w:pP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b/>
          <w:bCs/>
          <w:color w:val="0000FF"/>
          <w:sz w:val="24"/>
          <w:szCs w:val="24"/>
          <w:shd w:val="clear" w:color="auto" w:fill="FFFFFF"/>
          <w:lang w:val="pt-BR" w:eastAsia="it-IT"/>
        </w:rPr>
        <w:t>Maria, modelo da vida cristã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C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i/>
          <w:iCs/>
          <w:color w:val="C00000"/>
          <w:sz w:val="24"/>
          <w:szCs w:val="24"/>
          <w:shd w:val="clear" w:color="auto" w:fill="FFFFFF"/>
          <w:lang w:val="pt-BR" w:eastAsia="it-IT"/>
        </w:rPr>
        <w:t>Viver a penitencia = viver o Evangelho, tendo o modelo Maria: filha, mãe e Esposa!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Francisco aprende da escola de Maria as atitudes e as virtudes da sua Mestra para imitar depois na própria vida sendo ela o modelo da sua vida. De fato, Francisco, na sua caminhada penitencial da “conversão continua”, concebe, gera, dá à luz a Palavra de Deus.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noProof/>
          <w:color w:val="444444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1143000" cy="1905000"/>
            <wp:effectExtent l="19050" t="0" r="0" b="0"/>
            <wp:wrapTight wrapText="bothSides">
              <wp:wrapPolygon edited="0">
                <wp:start x="-360" y="0"/>
                <wp:lineTo x="-360" y="21384"/>
                <wp:lineTo x="21600" y="21384"/>
                <wp:lineTo x="21600" y="0"/>
                <wp:lineTo x="-360" y="0"/>
              </wp:wrapPolygon>
            </wp:wrapTight>
            <wp:docPr id="4" name="Imagem 4" descr="https://encrypted-tbn1.gstatic.com/images?q=tbn:ANd9GcT927ueenGH9Oz0R9TbS83dZbU-kgrJ5bwsCj8CAtVDtaXJ3KPVl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927ueenGH9Oz0R9TbS83dZbU-kgrJ5bwsCj8CAtVDtaXJ3KPVl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São Boaventura nos redorda como Francisco se tornou homem evangélico seguindo o exemplo da advogada da Ordem, Santa Maria dos Anjos: “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Portanto, quando morava na igreja da Virgem Mãe de Deus, seu servo Francisco insistia em contínuos gemidos junto daquela que concebeu o Verbo cheio de graça e de verdade, para que se dignasse tornar-se a sua advogada, e,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pelos méritos da Mãe da misericórdia ele concebeu e deu à luz o espírito da verdade evangélica”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(LM 3,1). 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lastRenderedPageBreak/>
        <w:t>E ele recomendava aos seus seguidores a mesma coisa, ou seja, imitar as virtudes e atitudes de Maria  como podemos confirmar na Carta aos fiéis: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“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Felizes e benditos os que assim perseveram, porque “sobre eles repousará o Espírito do Senhor” (Is 11,2) que neles fará morada (Jo 14,23). Estes são </w:t>
      </w:r>
      <w:r w:rsidRPr="00F2179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val="pt-BR" w:eastAsia="it-IT"/>
        </w:rPr>
        <w:t>filhos 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do Pai celeste (Mt 5,45), fazem as obras do Pai, são esposos, irmãos e mãe de Nosso Senhor Jesus Cristo (Mt 12,50). Somos </w:t>
      </w:r>
      <w:r w:rsidRPr="00F2179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val="pt-BR" w:eastAsia="it-IT"/>
        </w:rPr>
        <w:t>esposos,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quando por virtude do Espírito Santo, a alma fiel se une a nosso Senhor Jesus Cristo. Somos irmãos de Cristo, quando fazemos a “vontade do Pai que está nos céus” (Mt 12,50); e somos </w:t>
      </w:r>
      <w:r w:rsidRPr="00F2179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val="pt-BR" w:eastAsia="it-IT"/>
        </w:rPr>
        <w:t>mães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, quando o levamos em nosso coração e em nosso corpo (I Cor 6,20) por virtude do amor divino e de uma pura e sincera consciência; nós o geramos por uma vida santa, que deve brilhar como exemplo para os outros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(Mt 5,16). (2Ctfi).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Ou seja, Segundo Francisco, aqueles que verdadeiramente assumem o compromisso de viver o Evangelho, abraçando o caminho da conversão cotidiana – a penitência franciscana-, tornam-se como Maria, Filhas de Deus Pai, Mães de Deus Filho e Esposas do Espírito Santo!   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Tornamo-nos como Maria, mães de Jesus, não somente porque o concebemos na fé e o geramos pelas obras, mas também porque, com a luz de nosso exemplo, fazemos renascer Cristo nos corações dos outros.  A maternidade nasce a partir da nossa docilidade  ao Espírito Santo! E o Espírito Santo é a força interior que nos move à vida de conversão ao Evangelho!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Para o nosso pai Francisco, Maria, cheia de graça, continua intercedendo por nós, para que pela a ação do Espírito Santo sejam infundidos nos corações dos fiéis todas as virtudes que ela mesma possui.  Este pensamento de Francisco podemos ver na Saudação à Virgem Maria: “E salve vós todas, ó santas virtudes derramadas, pela graça e iluminação do Espírito Santo, nos corações dos fiéis, transformando-os de infiéis em fiéis servos de Deus!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b/>
          <w:bCs/>
          <w:color w:val="0000FF"/>
          <w:sz w:val="24"/>
          <w:szCs w:val="24"/>
          <w:shd w:val="clear" w:color="auto" w:fill="FFFFFF"/>
          <w:lang w:val="pt-BR" w:eastAsia="it-IT"/>
        </w:rPr>
        <w:t>Maria, pobre e peregrina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C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i/>
          <w:iCs/>
          <w:color w:val="C00000"/>
          <w:sz w:val="24"/>
          <w:szCs w:val="24"/>
          <w:shd w:val="clear" w:color="auto" w:fill="FFFFFF"/>
          <w:lang w:val="pt-BR" w:eastAsia="it-IT"/>
        </w:rPr>
        <w:t>Vida franciscana: seguir a pobreza de Jesus e de sua Mãe!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Maria é, para Francisco, a “Senhora pobre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(2Cl 83)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e Deus, escolhendo-a por Mãe, compartilha a pobreza com ela.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(2 Ctfi).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 O Senhor da Majestade e sua Mãe Santíssima se tornaram pobres por amor a nós! Eis aqui a razão da escolha da Senhora e Dama pobreza, como sua Esposa!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Ao exigir dos Frades a forma de viver pobres, Francisco os coloca em relação a Cristo que foi “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pobre e peregrino e vivia de esmola, ele mais a bem-aventurada Virgem Maria e seus discípulos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”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(RNB 9,6).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E a sua última vontade é “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seguir a vida e a pobreza de nosso Altíssimo Senhor Jesus Cristo e de sua Mãe santíssima e nela perseverar até o fim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”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(UlV 1).</w:t>
      </w:r>
    </w:p>
    <w:p w:rsid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Era com lágrimas nos olhos que Francisco meditava na pobreza do Senhor Jesus Cristo e de sua Mãe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 xml:space="preserve">(2Cel.2000; LM 7,1).  Para Francisco, a pobreza de Maria e do seu filho era como o espelho da imagem de Deus. Dizia: 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lastRenderedPageBreak/>
        <w:t>“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i/>
          <w:iCs/>
          <w:color w:val="000000"/>
          <w:sz w:val="24"/>
          <w:szCs w:val="24"/>
          <w:shd w:val="clear" w:color="auto" w:fill="FFFFFF"/>
          <w:lang w:val="pt-BR" w:eastAsia="it-IT"/>
        </w:rPr>
        <w:t>Quando vês um pobre, meu irmão, tens à frente um espelho do Senhor e de sua pobre Mãe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pt-BR" w:eastAsia="it-IT"/>
        </w:rPr>
        <w:t>(2Cl. 85).!</w:t>
      </w:r>
      <w:r w:rsidRPr="00F2179F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br/>
        <w:t>Estamos no mês mariano, vamos meditar junto com nosso pai Francisco a majestade e a pobreza de Maria. Se Deus Filho, senhor da majestade, quis escolher e partilhar a pobreza de Maria, em troca, elevando-a e transformando-a como “Mãe, Filha e Esposa” de Deus, a nossa forma de vida, por quanto seja pobre diante do mundo, é sublime e é elevada diante de Deus, se acolhêssemos como dom e lume do Espírito Santo,  infusão das suas virtudes, pela graça e iluminação, nos nossos corações, transformando-nos de infiéis em fiéis servos de Deus!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b/>
          <w:bCs/>
          <w:color w:val="C00000"/>
          <w:sz w:val="24"/>
          <w:szCs w:val="24"/>
          <w:lang w:val="pt-BR" w:eastAsia="it-IT"/>
        </w:rPr>
        <w:t>SAUDAÇÃO À VIRGEM MARIA  (SÃO FRANCISCO DE ASSIS)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Salve, ó Senhora Santa, Rainha Santíssima,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Mãe de Deus, ó Maria, que sois Virgem feita igreja,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eleita pelo Santíssimo Pai celestial,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que vós consagrou por seu Santíssimo e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dileto Filho e o Espírito Santo Paráclito.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Em vós residiu e reside toda plenitude da graça e todo o bem.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Salve, ó palácio do Senhor!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Salve, ó tabernáculo do Senhor!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Salve, ó morada do Senhor!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Salve, ó manto do Senhor!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lastRenderedPageBreak/>
        <w:t>Salve, ó serva do Senhor!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Salve, ó mãe do Senhor!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E salve vós todas, ó santas virtudes derramadas,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pela graça e iluminação do Espírito Santo,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nos corações dos fiéis, transformando-os de infiéis</w:t>
      </w:r>
    </w:p>
    <w:p w:rsidR="00F2179F" w:rsidRPr="00F2179F" w:rsidRDefault="00F2179F" w:rsidP="00F2179F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F2179F">
        <w:rPr>
          <w:rFonts w:ascii="Book Antiqua" w:eastAsia="Times New Roman" w:hAnsi="Book Antiqua" w:cs="Arial"/>
          <w:color w:val="333333"/>
          <w:sz w:val="24"/>
          <w:szCs w:val="24"/>
          <w:lang w:val="pt-BR" w:eastAsia="it-IT"/>
        </w:rPr>
        <w:t>em fiéis servos de Deus!</w:t>
      </w:r>
    </w:p>
    <w:p w:rsidR="00F2179F" w:rsidRPr="00F2179F" w:rsidRDefault="00F2179F" w:rsidP="00F2179F">
      <w:pPr>
        <w:spacing w:after="0"/>
        <w:jc w:val="right"/>
        <w:rPr>
          <w:rFonts w:ascii="Book Antiqua" w:hAnsi="Book Antiqua"/>
          <w:i/>
          <w:sz w:val="24"/>
          <w:szCs w:val="24"/>
          <w:lang w:val="pt-BR"/>
        </w:rPr>
      </w:pPr>
      <w:r w:rsidRPr="00F2179F">
        <w:rPr>
          <w:rFonts w:ascii="Book Antiqua" w:hAnsi="Book Antiqua"/>
          <w:i/>
          <w:sz w:val="24"/>
          <w:szCs w:val="24"/>
          <w:lang w:val="pt-BR"/>
        </w:rPr>
        <w:t>Ir. Joice Korattiyil</w:t>
      </w:r>
    </w:p>
    <w:sectPr w:rsidR="00F2179F" w:rsidRPr="00F2179F" w:rsidSect="00F2179F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bookFoldPrinting/>
  <w:characterSpacingControl w:val="doNotCompress"/>
  <w:compat/>
  <w:rsids>
    <w:rsidRoot w:val="00F2179F"/>
    <w:rsid w:val="00B203FF"/>
    <w:rsid w:val="00D50367"/>
    <w:rsid w:val="00F2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67"/>
  </w:style>
  <w:style w:type="paragraph" w:styleId="Ttulo3">
    <w:name w:val="heading 3"/>
    <w:basedOn w:val="Normal"/>
    <w:link w:val="Ttulo3Char"/>
    <w:uiPriority w:val="9"/>
    <w:qFormat/>
    <w:rsid w:val="00F21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2179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Fontepargpadro"/>
    <w:rsid w:val="00F2179F"/>
  </w:style>
  <w:style w:type="character" w:styleId="Forte">
    <w:name w:val="Strong"/>
    <w:basedOn w:val="Fontepargpadro"/>
    <w:uiPriority w:val="22"/>
    <w:qFormat/>
    <w:rsid w:val="00F217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4580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446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7280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850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6569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649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712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505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289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5818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3118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5640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1400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849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307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2354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385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207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7158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7884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8811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582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718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7825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035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6393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9856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930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451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93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947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237">
              <w:marLeft w:val="60"/>
              <w:marRight w:val="3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ncrypted-tbn1.gstatic.com/images?q=tbn:ANd9GcT927ueenGH9Oz0R9TbS83dZbU-kgrJ5bwsCj8CAtVDtaXJ3KPVl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1.bp.blogspot.com/-tVGI-tGSnpA/TciYTSPtuiI/AAAAAAAACFE/pzhX0Ahms50/s1600/madonna_cimabue_efrancisco.jpg" TargetMode="External"/><Relationship Id="rId9" Type="http://schemas.openxmlformats.org/officeDocument/2006/relationships/hyperlink" Target="http://1.bp.blogspot.com/-YdjuUyV8j1s/UXBbQ_HbHyI/AAAAAAAAHfA/PKMpF0Wg_iQ/s400/coroaca-de-maria-santissima-ss-trindad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</dc:creator>
  <cp:lastModifiedBy>SAMUELA</cp:lastModifiedBy>
  <cp:revision>1</cp:revision>
  <dcterms:created xsi:type="dcterms:W3CDTF">2017-05-28T00:27:00Z</dcterms:created>
  <dcterms:modified xsi:type="dcterms:W3CDTF">2017-05-28T00:38:00Z</dcterms:modified>
</cp:coreProperties>
</file>