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85" w:rsidRPr="001D3485" w:rsidRDefault="001D3485" w:rsidP="001D3485">
      <w:pPr>
        <w:shd w:val="clear" w:color="auto" w:fill="FFFFFF"/>
        <w:spacing w:after="0"/>
        <w:jc w:val="center"/>
        <w:outlineLvl w:val="2"/>
        <w:rPr>
          <w:rFonts w:ascii="Albertus Extra Bold" w:eastAsia="Times New Roman" w:hAnsi="Albertus Extra Bold" w:cs="Times New Roman"/>
          <w:bCs/>
          <w:color w:val="C00000"/>
          <w:szCs w:val="24"/>
          <w:lang w:val="pt-BR" w:eastAsia="it-IT"/>
        </w:rPr>
      </w:pPr>
      <w:hyperlink r:id="rId4" w:history="1">
        <w:r w:rsidRPr="001D3485">
          <w:rPr>
            <w:rFonts w:ascii="Albertus Extra Bold" w:eastAsia="Times New Roman" w:hAnsi="Albertus Extra Bold" w:cs="Times New Roman"/>
            <w:bCs/>
            <w:color w:val="C00000"/>
            <w:szCs w:val="24"/>
            <w:lang w:val="pt-BR" w:eastAsia="it-IT"/>
          </w:rPr>
          <w:t>Santa Clara de Assis, Clara pelo nome e pela virtude.</w:t>
        </w:r>
      </w:hyperlink>
    </w:p>
    <w:p w:rsidR="001D3485" w:rsidRPr="001D3485" w:rsidRDefault="001D3485" w:rsidP="001D3485">
      <w:pPr>
        <w:shd w:val="clear" w:color="auto" w:fill="FFFFFF"/>
        <w:spacing w:after="0"/>
        <w:jc w:val="center"/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</w:pP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270510</wp:posOffset>
            </wp:positionV>
            <wp:extent cx="1809750" cy="1352550"/>
            <wp:effectExtent l="19050" t="0" r="0" b="0"/>
            <wp:wrapTight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ight>
            <wp:docPr id="1" name="Imagem 1" descr="https://encrypted-tbn3.gstatic.com/images?q=tbn:ANd9GcRFspKYnM8FUqnOSetCJz63QJ2eenhvfkvQNY5fK2uv9T1HSiB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FspKYnM8FUqnOSetCJz63QJ2eenhvfkvQNY5fK2uv9T1HSiB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São Francisco, depois de deixar a casa de seu pai por causa da vida que levava, até então não satisfeito, procurava algo que o podia satisfazer plenamente, mas não conseguiu encontrar alguma coisa, mas Alguém, Cristo. A partir daquele momento a sua alma "era toda sedenta de Cristo" (3 Comp, 68: FF 1482). Entre as pessoas que corriam curiosas e comovidas, tinha uma jovem, que ficou mais encantada pela felicidade que cantava no coração desse jovem de Assis, que abandonou tudo e encontrou a verdadeira paz. Francisco fez brilhar nos olhos desta menina, Clara de Assis, outra luz: a entrega total a Cristo, na pobreza absoluta.</w:t>
      </w: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Santa Clara nasceu em Assis, Itália, no ano de 1193, mulher admirável, Clara pelo nome e pela virtude (PCCL.VI, 12, PCCL.III, 28,32), filha de pais honestos (cf. I, 4), provinha da cidade de Assis, de uma família nobre de cavaleiros. Sua família era </w:t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uma das famílias mais nobres da cidade, o nome de seu pai era Favarone de Offreduccio de Bernardino e sua mãe se chamava Hortolana; em 1212, aos 18 anos de idade, sob os cuidados de Francisco, ela deixou a casa paterna para viver na pobreza e na vida fraterna inteiramente dedicada à contemplação.</w:t>
      </w: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767715</wp:posOffset>
            </wp:positionV>
            <wp:extent cx="1962150" cy="1275080"/>
            <wp:effectExtent l="19050" t="0" r="0" b="0"/>
            <wp:wrapTight wrapText="bothSides">
              <wp:wrapPolygon edited="0">
                <wp:start x="-210" y="0"/>
                <wp:lineTo x="-210" y="21299"/>
                <wp:lineTo x="21600" y="21299"/>
                <wp:lineTo x="21600" y="0"/>
                <wp:lineTo x="-210" y="0"/>
              </wp:wrapPolygon>
            </wp:wrapTight>
            <wp:docPr id="5" name="Imagem 4" descr="b7970e91825d18bed202419350a5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970e91825d18bed202419350a537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Clara, através de Francisco, foi uma mulher conquistada por Cristo, seduzida pela beleza, da sua bela pobreza, da sua santa humildade e da sua inefável caridade (cf. 4CCL 18), e não desejava outra coisa senão unir-se a Cristo pobre e crucificado. E esse amor por Cristo a levava a fazer dele o motivo cotidiano de sua contemplação, até se transformar toda inteira na sua imagem (cf. 2CCL 13), e permitir que na sua vida transparecesse a vida de Cristo “o mais belo entre os filhos dos homens” (cf. 2CCL 20).</w:t>
      </w: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Essa menina nasceu para incendiar a vida com a chama do Amor. É profética a conhecida </w:t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afirmação de Tomas de Celano: </w:t>
      </w:r>
      <w:r w:rsidRPr="001D3485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“Foi nobre de nascimento e muito mais pela graça. Foi virgem no corpo e puríssima no coração; jovem em idade, mas amadurecida no espírito. Firme na decisão e ardentíssima no amor de Deus. Rica em sabedoria sobressaiu na humildade. Foi Clara de nome, mais clara por sua vida e claríssima em suas virtudes. Sobre ela foi edificada uma estrutura das mais preciosas pérolas, cujo louvor não vem dos homens, mas de Deus. É impossível compreendê-la com nossa estreita inteligência e apresentá-la em pobres palavras”</w:t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. (1 Cel 8, 18-19).</w:t>
      </w: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933450</wp:posOffset>
            </wp:positionV>
            <wp:extent cx="1562100" cy="2124075"/>
            <wp:effectExtent l="19050" t="0" r="0" b="0"/>
            <wp:wrapTight wrapText="bothSides">
              <wp:wrapPolygon edited="0">
                <wp:start x="-263" y="0"/>
                <wp:lineTo x="-263" y="21503"/>
                <wp:lineTo x="21600" y="21503"/>
                <wp:lineTo x="21600" y="0"/>
                <wp:lineTo x="-263" y="0"/>
              </wp:wrapPolygon>
            </wp:wrapTight>
            <wp:docPr id="2" name="Imagem 1" descr="78f19354c550af80bf7d78f4375fb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f19354c550af80bf7d78f4375fb2b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Foi o seu nome que inspirou o conteúdo maravilhoso da sua Bula de Canonização num trocadilho impressionante. O documento revela que na grandeza de um nome está a sua missão: </w:t>
      </w:r>
      <w:r w:rsidRPr="001D3485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”Clara, preclara por seus claros méritos, clareia claramente no céu pela claridade da grande glória. A esta Clara na terra foi-lhe outorgado o Privilegio da mais alta pobreza; ... Suas obras fúlgidas fazem resplandecer esta Clara aqui na terra...! Clara já antes da conversão, </w:t>
      </w:r>
      <w:r w:rsidRPr="001D3485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lastRenderedPageBreak/>
        <w:t>mais clara ainda na conversão, preclara na conversação...</w:t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Em Clara o mundo de hoje tem a sua frente um claro espelho de exemplo...”BCCL 2-7.</w:t>
      </w:r>
    </w:p>
    <w:p w:rsidR="001D3485" w:rsidRPr="001D3485" w:rsidRDefault="001D3485" w:rsidP="001D3485">
      <w:pPr>
        <w:shd w:val="clear" w:color="auto" w:fill="FFFFFF"/>
        <w:spacing w:after="0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“Seria talvez melhor nem falar das mortificações da carne em Santa Clara. É que praticava tais mortificações que o leitor menos avisado poderá até duvidar da veracidade de tais fatos. Não é de estranhar que ela usasse uma simples túnica e um manto áspero, mais para cobrir do que para proteger do frio o delicado corpo. Nem é para admirar que desconhecesse por completo o uso de calçado. Assim como não eram para ela grande coisa os prolongados jejuns e o colchão duro que sempre usava.</w:t>
      </w:r>
    </w:p>
    <w:p w:rsidR="001D3485" w:rsidRPr="001D3485" w:rsidRDefault="001D3485" w:rsidP="001D3485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-20955</wp:posOffset>
            </wp:positionV>
            <wp:extent cx="1685925" cy="2047875"/>
            <wp:effectExtent l="19050" t="0" r="9525" b="0"/>
            <wp:wrapTight wrapText="bothSides">
              <wp:wrapPolygon edited="0">
                <wp:start x="-244" y="0"/>
                <wp:lineTo x="-244" y="21500"/>
                <wp:lineTo x="21722" y="21500"/>
                <wp:lineTo x="21722" y="0"/>
                <wp:lineTo x="-244" y="0"/>
              </wp:wrapPolygon>
            </wp:wrapTight>
            <wp:docPr id="4" name="Imagem 3" descr="santa c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 cla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Dir-se-ia que em tudo isto não haveria que dar-lhe particulares elogios, uma vez que em todas estas práticas era acompanhada por outras irmãs.</w:t>
      </w:r>
    </w:p>
    <w:p w:rsidR="001D3485" w:rsidRPr="001D3485" w:rsidRDefault="001D3485" w:rsidP="001D3485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Mas que dizer do vestido de pele de porco que trazia sobre o seu corpo </w:t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 xml:space="preserve">virginal? Com efeito, a santíssima virgem mandou fazer um vestido de pele de porco que usava secretamente debaixo da túnica com as cerdas viradas para dentro a mortificar-lhe o corpo. Algumas vezes usava um cilício de crinas de cavalo que apertava com força. Um dia emprestou esse cilício a uma irmã que lho pedira. A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691515</wp:posOffset>
            </wp:positionV>
            <wp:extent cx="1884045" cy="1028700"/>
            <wp:effectExtent l="19050" t="0" r="1905" b="0"/>
            <wp:wrapTight wrapText="bothSides">
              <wp:wrapPolygon edited="0">
                <wp:start x="-218" y="0"/>
                <wp:lineTo x="-218" y="21200"/>
                <wp:lineTo x="21622" y="21200"/>
                <wp:lineTo x="21622" y="0"/>
                <wp:lineTo x="-218" y="0"/>
              </wp:wrapPolygon>
            </wp:wrapTight>
            <wp:docPr id="3" name="Imagem 2" descr="1407743144_santa-chiara-d-ass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743144_santa-chiara-d-assis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irmã não lhe suportou a aspereza por muito tempo. Se com alegria lho pedira, com muito mais alegria lho devolveu, passados três dias.</w:t>
      </w:r>
    </w:p>
    <w:p w:rsidR="001D3485" w:rsidRPr="001D3485" w:rsidRDefault="001D3485" w:rsidP="001D3485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 terra nua, não raras vezes coberta de vides secas, servia-lhe frequentemente de leito e, por almofada, usava um tosco pedaço de madeira. Com o andar do tempo e sentindo o corpo cada vez mais débil, estendia uma esteira no chão e apoiava a cabeça num pouco de palha”. LSC 17.</w:t>
      </w:r>
    </w:p>
    <w:p w:rsidR="001D3485" w:rsidRPr="001D3485" w:rsidRDefault="001D3485" w:rsidP="001D3485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Enfim, Francisco e Clara, depois de oito séculos de história, continuam a fascinar pela relevante simplicidade e pelo humilde radicalismo com que, juntos, abraçaram o Evangelho, a Cristo.</w:t>
      </w:r>
    </w:p>
    <w:p w:rsidR="006D774C" w:rsidRPr="001D3485" w:rsidRDefault="001D3485" w:rsidP="001D3485">
      <w:pPr>
        <w:shd w:val="clear" w:color="auto" w:fill="FFFFFF"/>
        <w:spacing w:after="0"/>
        <w:jc w:val="right"/>
        <w:rPr>
          <w:rFonts w:ascii="Book Antiqua" w:hAnsi="Book Antiqua"/>
          <w:sz w:val="24"/>
          <w:szCs w:val="24"/>
        </w:rPr>
      </w:pPr>
      <w:r w:rsidRPr="001D3485"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  <w:t>Ir. Danila Cristina</w:t>
      </w:r>
    </w:p>
    <w:sectPr w:rsidR="006D774C" w:rsidRPr="001D3485" w:rsidSect="001D3485">
      <w:pgSz w:w="8419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bookFoldPrinting/>
  <w:characterSpacingControl w:val="doNotCompress"/>
  <w:compat/>
  <w:rsids>
    <w:rsidRoot w:val="001D3485"/>
    <w:rsid w:val="001D3485"/>
    <w:rsid w:val="006D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4C"/>
  </w:style>
  <w:style w:type="paragraph" w:styleId="Ttulo3">
    <w:name w:val="heading 3"/>
    <w:basedOn w:val="Normal"/>
    <w:link w:val="Ttulo3Char"/>
    <w:uiPriority w:val="9"/>
    <w:qFormat/>
    <w:rsid w:val="001D3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348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Hyperlink">
    <w:name w:val="Hyperlink"/>
    <w:basedOn w:val="Fontepargpadro"/>
    <w:uiPriority w:val="99"/>
    <w:semiHidden/>
    <w:unhideWhenUsed/>
    <w:rsid w:val="001D348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D3485"/>
  </w:style>
  <w:style w:type="paragraph" w:styleId="Textodebalo">
    <w:name w:val="Balloon Text"/>
    <w:basedOn w:val="Normal"/>
    <w:link w:val="TextodebaloChar"/>
    <w:uiPriority w:val="99"/>
    <w:semiHidden/>
    <w:unhideWhenUsed/>
    <w:rsid w:val="001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20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17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86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45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ncrypted-tbn3.gstatic.com/images?q=tbn:ANd9GcRFspKYnM8FUqnOSetCJz63QJ2eenhvfkvQNY5fK2uv9T1HSiB6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irmasterciariasfranciscanas.blogspot.com.br/2013/08/santa-clara-de-assis-clara-pelo-nome-e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SAMUELA</cp:lastModifiedBy>
  <cp:revision>1</cp:revision>
  <dcterms:created xsi:type="dcterms:W3CDTF">2017-05-28T01:36:00Z</dcterms:created>
  <dcterms:modified xsi:type="dcterms:W3CDTF">2017-05-28T01:42:00Z</dcterms:modified>
</cp:coreProperties>
</file>